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1D" w:rsidRDefault="00335D2F" w:rsidP="00031A1D">
      <w:pPr>
        <w:pStyle w:val="a3"/>
        <w:spacing w:before="0" w:beforeAutospacing="0" w:after="0" w:afterAutospacing="0"/>
        <w:jc w:val="both"/>
        <w:textAlignment w:val="baseline"/>
        <w:rPr>
          <w:color w:val="1D1D1D"/>
        </w:rPr>
      </w:pPr>
      <w:r>
        <w:rPr>
          <w:color w:val="1D1D1D"/>
        </w:rPr>
        <w:t xml:space="preserve">            </w:t>
      </w:r>
      <w:r w:rsidR="00031A1D">
        <w:rPr>
          <w:color w:val="1D1D1D"/>
        </w:rPr>
        <w:t xml:space="preserve"> Краткая презентация Основной образовательной программы</w:t>
      </w:r>
    </w:p>
    <w:p w:rsidR="00031A1D" w:rsidRPr="00F36ABC" w:rsidRDefault="00031A1D" w:rsidP="00031A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1A1D" w:rsidRDefault="004C386F" w:rsidP="00031A1D">
      <w:pPr>
        <w:pStyle w:val="a3"/>
        <w:spacing w:before="0" w:beforeAutospacing="0" w:after="0" w:afterAutospacing="0"/>
        <w:jc w:val="both"/>
        <w:textAlignment w:val="baseline"/>
        <w:rPr>
          <w:color w:val="1D1D1D"/>
        </w:rPr>
      </w:pPr>
      <w:hyperlink r:id="rId4" w:history="1"/>
      <w:r w:rsidR="00031A1D">
        <w:t xml:space="preserve"> </w:t>
      </w:r>
    </w:p>
    <w:p w:rsidR="00031A1D" w:rsidRDefault="00031A1D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Программа направлена на разносторон</w:t>
      </w:r>
      <w:r w:rsidR="00F8525E">
        <w:rPr>
          <w:color w:val="1D1D1D"/>
        </w:rPr>
        <w:t>нее развитие детей с 2</w:t>
      </w:r>
      <w:r w:rsidRPr="0017634B">
        <w:rPr>
          <w:color w:val="1D1D1D"/>
        </w:rPr>
        <w:t xml:space="preserve">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Программа включает три основных раздела: целевой, содержательный и организационный.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rStyle w:val="a4"/>
          <w:color w:val="1D1D1D"/>
          <w:bdr w:val="none" w:sz="0" w:space="0" w:color="auto" w:frame="1"/>
        </w:rPr>
        <w:t> Целевой раздел</w:t>
      </w:r>
      <w:r w:rsidRPr="0017634B">
        <w:rPr>
          <w:rStyle w:val="apple-converted-space"/>
          <w:b/>
          <w:bCs/>
          <w:color w:val="1D1D1D"/>
          <w:bdr w:val="none" w:sz="0" w:space="0" w:color="auto" w:frame="1"/>
        </w:rPr>
        <w:t> </w:t>
      </w:r>
      <w:r w:rsidRPr="0017634B">
        <w:rPr>
          <w:color w:val="1D1D1D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  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 xml:space="preserve"> ребёнок обладает развитым воображением, которое реализуется в разных видах деятельности, и прежде всего в игре; ребёнок владеет </w:t>
      </w:r>
      <w:r w:rsidRPr="0017634B">
        <w:rPr>
          <w:color w:val="1D1D1D"/>
        </w:rPr>
        <w:lastRenderedPageBreak/>
        <w:t>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 ребёнок способен к принятию собственных решений, опираясь на свои знания и умения в различных видах деятельности.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rStyle w:val="a4"/>
          <w:color w:val="1D1D1D"/>
          <w:bdr w:val="none" w:sz="0" w:space="0" w:color="auto" w:frame="1"/>
        </w:rPr>
        <w:t> Содержательный раздел</w:t>
      </w:r>
      <w:r w:rsidRPr="0017634B">
        <w:rPr>
          <w:rStyle w:val="apple-converted-space"/>
          <w:b/>
          <w:bCs/>
          <w:color w:val="1D1D1D"/>
          <w:bdr w:val="none" w:sz="0" w:space="0" w:color="auto" w:frame="1"/>
        </w:rPr>
        <w:t> </w:t>
      </w:r>
      <w:r w:rsidRPr="0017634B">
        <w:rPr>
          <w:color w:val="1D1D1D"/>
        </w:rPr>
        <w:t>представляет общее содержание Программы, обеспечивающее полноценное развитие личности детей.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Программа состоит из обязательной части и части, формируемой участниками образовательных отношений (вариативная часть).</w:t>
      </w:r>
      <w:r w:rsidRPr="0017634B">
        <w:rPr>
          <w:rStyle w:val="apple-converted-space"/>
          <w:color w:val="1D1D1D"/>
        </w:rPr>
        <w:t> </w:t>
      </w:r>
      <w:r w:rsidRPr="0017634B">
        <w:rPr>
          <w:rStyle w:val="a5"/>
          <w:color w:val="1D1D1D"/>
          <w:bdr w:val="none" w:sz="0" w:space="0" w:color="auto" w:frame="1"/>
        </w:rPr>
        <w:t>Обязательная часть</w:t>
      </w:r>
      <w:r w:rsidRPr="0017634B">
        <w:rPr>
          <w:rStyle w:val="apple-converted-space"/>
          <w:i/>
          <w:iCs/>
          <w:color w:val="1D1D1D"/>
          <w:bdr w:val="none" w:sz="0" w:space="0" w:color="auto" w:frame="1"/>
        </w:rPr>
        <w:t> </w:t>
      </w:r>
      <w:r w:rsidRPr="0017634B">
        <w:rPr>
          <w:color w:val="1D1D1D"/>
        </w:rPr>
        <w:t>Программы отражает комплексность подхода, обеспечивая развитие детей во всех пяти образовательных областях.     Обязательная часть разработана на основе</w:t>
      </w:r>
      <w:r w:rsidRPr="0017634B">
        <w:rPr>
          <w:rStyle w:val="apple-converted-space"/>
          <w:color w:val="1D1D1D"/>
        </w:rPr>
        <w:t> </w:t>
      </w:r>
      <w:hyperlink r:id="rId5" w:history="1">
        <w:r w:rsidRPr="0017634B">
          <w:rPr>
            <w:rStyle w:val="a6"/>
            <w:color w:val="2327E0"/>
            <w:bdr w:val="none" w:sz="0" w:space="0" w:color="auto" w:frame="1"/>
          </w:rPr>
          <w:t>примерной основной общеобразовательной пр</w:t>
        </w:r>
        <w:r w:rsidRPr="0017634B">
          <w:rPr>
            <w:rStyle w:val="a6"/>
            <w:color w:val="2327E0"/>
            <w:bdr w:val="none" w:sz="0" w:space="0" w:color="auto" w:frame="1"/>
          </w:rPr>
          <w:t>о</w:t>
        </w:r>
        <w:r w:rsidRPr="0017634B">
          <w:rPr>
            <w:rStyle w:val="a6"/>
            <w:color w:val="2327E0"/>
            <w:bdr w:val="none" w:sz="0" w:space="0" w:color="auto" w:frame="1"/>
          </w:rPr>
          <w:t>граммы дошкольного образования «От рождения до школы» (</w:t>
        </w:r>
        <w:proofErr w:type="spellStart"/>
        <w:r w:rsidRPr="0017634B">
          <w:rPr>
            <w:rStyle w:val="a6"/>
            <w:color w:val="2327E0"/>
            <w:bdr w:val="none" w:sz="0" w:space="0" w:color="auto" w:frame="1"/>
          </w:rPr>
          <w:t>Н.Е.Веракса</w:t>
        </w:r>
        <w:proofErr w:type="spellEnd"/>
        <w:r w:rsidRPr="0017634B">
          <w:rPr>
            <w:rStyle w:val="a6"/>
            <w:color w:val="2327E0"/>
            <w:bdr w:val="none" w:sz="0" w:space="0" w:color="auto" w:frame="1"/>
          </w:rPr>
          <w:t>, Т.С.Комарова, М.А.Васильева)</w:t>
        </w:r>
      </w:hyperlink>
      <w:r w:rsidRPr="0017634B">
        <w:rPr>
          <w:rStyle w:val="apple-converted-space"/>
          <w:color w:val="1D1D1D"/>
        </w:rPr>
        <w:t> </w:t>
      </w:r>
      <w:r w:rsidRPr="0017634B">
        <w:rPr>
          <w:color w:val="1D1D1D"/>
        </w:rPr>
        <w:t xml:space="preserve">с </w:t>
      </w:r>
      <w:r>
        <w:rPr>
          <w:color w:val="1D1D1D"/>
        </w:rPr>
        <w:t xml:space="preserve"> 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rStyle w:val="a5"/>
          <w:color w:val="1D1D1D"/>
          <w:bdr w:val="none" w:sz="0" w:space="0" w:color="auto" w:frame="1"/>
        </w:rPr>
        <w:t> Вариативная часть</w:t>
      </w:r>
      <w:r w:rsidRPr="0017634B">
        <w:rPr>
          <w:rStyle w:val="apple-converted-space"/>
          <w:i/>
          <w:iCs/>
          <w:color w:val="1D1D1D"/>
          <w:bdr w:val="none" w:sz="0" w:space="0" w:color="auto" w:frame="1"/>
        </w:rPr>
        <w:t> </w:t>
      </w:r>
      <w:r w:rsidRPr="0017634B">
        <w:rPr>
          <w:color w:val="1D1D1D"/>
        </w:rPr>
        <w:t xml:space="preserve">отражает развитие детей в </w:t>
      </w:r>
      <w:proofErr w:type="spellStart"/>
      <w:r w:rsidRPr="0017634B">
        <w:rPr>
          <w:color w:val="1D1D1D"/>
        </w:rPr>
        <w:t>физкультурно</w:t>
      </w:r>
      <w:proofErr w:type="spellEnd"/>
      <w:r w:rsidRPr="0017634B">
        <w:rPr>
          <w:color w:val="1D1D1D"/>
        </w:rPr>
        <w:t>- оздоровительном направлении, через здоровьесберегающие технологии.  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rStyle w:val="a4"/>
          <w:color w:val="1D1D1D"/>
          <w:bdr w:val="none" w:sz="0" w:space="0" w:color="auto" w:frame="1"/>
        </w:rPr>
        <w:t> Организационный раздел</w:t>
      </w:r>
      <w:r w:rsidRPr="0017634B">
        <w:rPr>
          <w:rStyle w:val="apple-converted-space"/>
          <w:b/>
          <w:bCs/>
          <w:color w:val="1D1D1D"/>
          <w:bdr w:val="none" w:sz="0" w:space="0" w:color="auto" w:frame="1"/>
        </w:rPr>
        <w:t> </w:t>
      </w:r>
      <w:r w:rsidRPr="0017634B">
        <w:rPr>
          <w:color w:val="1D1D1D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 xml:space="preserve"> 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r w:rsidR="00F8525E" w:rsidRPr="0017634B">
        <w:rPr>
          <w:color w:val="1D1D1D"/>
        </w:rPr>
        <w:t>самооценности</w:t>
      </w:r>
      <w:r w:rsidRPr="0017634B">
        <w:rPr>
          <w:color w:val="1D1D1D"/>
        </w:rPr>
        <w:t xml:space="preserve"> дошкольного периода детства как базиса для всей последующей жизни человека.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 xml:space="preserve">  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</w:t>
      </w:r>
      <w:r w:rsidRPr="0017634B">
        <w:rPr>
          <w:color w:val="1D1D1D"/>
        </w:rPr>
        <w:lastRenderedPageBreak/>
        <w:t>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 Эффективное взаимодействие педагогического коллектива ДОУ и семьи возможно только при соблюдении комплекса психолого-педагогических условий: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поддержка эмоциональных сил ребёнка в процессе его взаимодействия с семьёй, осознание ценности семьи как «эмоционального тыла» для ребёнка;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учёт в содержании общения с родителями разнородного характера социокультурных потребностей и интересов;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нацеленность содержания общения с родителями на укрепление детско-родительских отношений;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сочетание комплекса форм сотрудничества с методами активизации и развития педагогической рефлексии родителей;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Принципы руководства взаимодействием общественного и семейного воспитания: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ценностного отношения к детству как части духовной жизни семьи, что является источником развития и ребёнка, и взрослого.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 xml:space="preserve">— </w:t>
      </w:r>
      <w:proofErr w:type="spellStart"/>
      <w:r w:rsidRPr="0017634B">
        <w:rPr>
          <w:color w:val="1D1D1D"/>
        </w:rPr>
        <w:t>деятельностный</w:t>
      </w:r>
      <w:proofErr w:type="spellEnd"/>
      <w:r w:rsidRPr="0017634B">
        <w:rPr>
          <w:color w:val="1D1D1D"/>
        </w:rPr>
        <w:t xml:space="preserve"> в отношениях «педагог-семья».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интеграции внешних и внутренних факторов повышения воспитательного потенциала семьи.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доверительных отношений в системе «семья — ДОУ», включающий готовность сторон доверять компетентности друг друга.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>— комплексности: целостное видение воспитательной компетентности родителей.</w:t>
      </w:r>
    </w:p>
    <w:p w:rsidR="0017634B" w:rsidRPr="0017634B" w:rsidRDefault="0017634B" w:rsidP="001763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17634B">
        <w:rPr>
          <w:color w:val="1D1D1D"/>
        </w:rPr>
        <w:t xml:space="preserve">— системности: связан с упорядоченностью периодов развития воспитательного потенциала семьи от подготовки к будущему </w:t>
      </w:r>
      <w:proofErr w:type="spellStart"/>
      <w:r w:rsidRPr="0017634B">
        <w:rPr>
          <w:color w:val="1D1D1D"/>
        </w:rPr>
        <w:t>родительству</w:t>
      </w:r>
      <w:proofErr w:type="spellEnd"/>
      <w:r w:rsidRPr="0017634B">
        <w:rPr>
          <w:color w:val="1D1D1D"/>
        </w:rPr>
        <w:t xml:space="preserve"> к воспитанию его в разных периодах детства.</w:t>
      </w:r>
    </w:p>
    <w:p w:rsidR="00796AD5" w:rsidRPr="0017634B" w:rsidRDefault="00335D2F" w:rsidP="0017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6AD5" w:rsidRPr="0017634B" w:rsidSect="00FA3C3C">
      <w:pgSz w:w="10093" w:h="16840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634B"/>
    <w:rsid w:val="00031A1D"/>
    <w:rsid w:val="0004253B"/>
    <w:rsid w:val="00073FAD"/>
    <w:rsid w:val="001206CB"/>
    <w:rsid w:val="0015188D"/>
    <w:rsid w:val="0017634B"/>
    <w:rsid w:val="002A4997"/>
    <w:rsid w:val="00335D2F"/>
    <w:rsid w:val="003479CF"/>
    <w:rsid w:val="00365972"/>
    <w:rsid w:val="003811AE"/>
    <w:rsid w:val="003B564C"/>
    <w:rsid w:val="004C386F"/>
    <w:rsid w:val="005F6D27"/>
    <w:rsid w:val="00603488"/>
    <w:rsid w:val="00682E29"/>
    <w:rsid w:val="008332D1"/>
    <w:rsid w:val="0095519D"/>
    <w:rsid w:val="00A17A25"/>
    <w:rsid w:val="00A36522"/>
    <w:rsid w:val="00AD7CCE"/>
    <w:rsid w:val="00D037D6"/>
    <w:rsid w:val="00D30129"/>
    <w:rsid w:val="00D42C50"/>
    <w:rsid w:val="00D677DD"/>
    <w:rsid w:val="00E521FA"/>
    <w:rsid w:val="00F8525E"/>
    <w:rsid w:val="00FA3C3C"/>
    <w:rsid w:val="00FD415F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34B"/>
    <w:rPr>
      <w:b/>
      <w:bCs/>
    </w:rPr>
  </w:style>
  <w:style w:type="character" w:customStyle="1" w:styleId="apple-converted-space">
    <w:name w:val="apple-converted-space"/>
    <w:basedOn w:val="a0"/>
    <w:rsid w:val="0017634B"/>
  </w:style>
  <w:style w:type="character" w:styleId="a5">
    <w:name w:val="Emphasis"/>
    <w:basedOn w:val="a0"/>
    <w:uiPriority w:val="20"/>
    <w:qFormat/>
    <w:rsid w:val="0017634B"/>
    <w:rPr>
      <w:i/>
      <w:iCs/>
    </w:rPr>
  </w:style>
  <w:style w:type="character" w:styleId="a6">
    <w:name w:val="Hyperlink"/>
    <w:basedOn w:val="a0"/>
    <w:uiPriority w:val="99"/>
    <w:semiHidden/>
    <w:unhideWhenUsed/>
    <w:rsid w:val="0017634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7634B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03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6.xn----7sbbadpbg1akjuy5bgdm5a.xn--p1ai/wp-content/uploads/2015/02/%D0%9F%D1%80%D0%B8%D0%BC%D0%B5%D1%80%D0%BD%D0%B0%D1%8F-%D0%BE%D0%B1%D1%89%D0%B5%D0%BE%D0%B1%D1%80%D0%B0%D0%B7%D0%BE%D0%B2%D0%B0%D1%82%D0%B5%D0%BB%D1%8C%D0%BD%D0%B0%D1%8F-%D0%BF%D1%80%D0%BE%D0%B3%D1%80%D0%B0%D0%BC%D0%BC%D0%B0-%C2%AB%D0%9E%D1%82-%D1%80%D0%BE%D0%B6%D0%B4%D0%B5%D0%BD%D0%B8%D1%8F-%D0%B4%D0%BE-%D1%88%D0%BA%D0%BE%D0%BB%D1%8B%C2%BB-%D0%BF%D0%BE%D0%B4-%D1%80%D0%B5%D0%B4%D0%B0%D0%BA%D1%86%D0%B8%D0%B5%D0%B9-%D0%9D.%D0%95.%D0%92%D0%B5%D1%80%D0%B0%D0%BA%D1%81%D1%8B-2.pdf" TargetMode="External"/><Relationship Id="rId4" Type="http://schemas.openxmlformats.org/officeDocument/2006/relationships/hyperlink" Target="http://mihdetsad-1.ucoz.ru/Documents/dla-detej06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2017-03-17T13:30:00Z</dcterms:created>
  <dcterms:modified xsi:type="dcterms:W3CDTF">2017-03-18T09:19:00Z</dcterms:modified>
</cp:coreProperties>
</file>